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4B794" w14:textId="77777777" w:rsidR="000E402E" w:rsidRPr="002C2337" w:rsidRDefault="000E402E" w:rsidP="000E402E">
      <w:pPr>
        <w:ind w:left="426"/>
        <w:jc w:val="center"/>
        <w:rPr>
          <w:rFonts w:ascii="Times New Roman" w:hAnsi="Times New Roman" w:cs="Times New Roman"/>
          <w:b/>
          <w:color w:val="236CB1"/>
          <w:sz w:val="32"/>
          <w:szCs w:val="32"/>
        </w:rPr>
      </w:pPr>
      <w:r w:rsidRPr="002C2337">
        <w:rPr>
          <w:rFonts w:ascii="Times New Roman" w:hAnsi="Times New Roman" w:cs="Times New Roman"/>
          <w:b/>
          <w:color w:val="236CB1"/>
          <w:sz w:val="32"/>
          <w:szCs w:val="32"/>
        </w:rPr>
        <w:t xml:space="preserve">A pályázatot ismertető kiadványhoz szükséges </w:t>
      </w:r>
    </w:p>
    <w:p w14:paraId="0BDF639E" w14:textId="2FF42094" w:rsidR="00A22855" w:rsidRPr="00CF3995" w:rsidRDefault="000E402E" w:rsidP="000E402E">
      <w:pPr>
        <w:ind w:left="426"/>
        <w:jc w:val="center"/>
        <w:rPr>
          <w:rFonts w:ascii="Times New Roman" w:hAnsi="Times New Roman" w:cs="Times New Roman"/>
          <w:b/>
          <w:color w:val="236CB1"/>
          <w:sz w:val="32"/>
          <w:szCs w:val="32"/>
        </w:rPr>
      </w:pPr>
      <w:r w:rsidRPr="002C2337">
        <w:rPr>
          <w:rFonts w:ascii="Times New Roman" w:hAnsi="Times New Roman" w:cs="Times New Roman"/>
          <w:b/>
          <w:color w:val="236CB1"/>
          <w:sz w:val="32"/>
          <w:szCs w:val="32"/>
        </w:rPr>
        <w:t xml:space="preserve">alapadatok és kiegészítő információk </w:t>
      </w:r>
    </w:p>
    <w:p w14:paraId="19A02690" w14:textId="4392A56F" w:rsidR="00CF3995" w:rsidRDefault="00CF3995" w:rsidP="000E402E">
      <w:pPr>
        <w:ind w:left="426"/>
        <w:jc w:val="center"/>
        <w:rPr>
          <w:rFonts w:ascii="Times New Roman" w:hAnsi="Times New Roman" w:cs="Times New Roman"/>
          <w:b/>
          <w:sz w:val="36"/>
          <w:szCs w:val="36"/>
        </w:rPr>
      </w:pPr>
    </w:p>
    <w:p w14:paraId="6BE15ABB" w14:textId="77777777" w:rsidR="00CF3995" w:rsidRPr="00CF3995" w:rsidRDefault="00CF3995" w:rsidP="000E402E">
      <w:pPr>
        <w:ind w:left="426"/>
        <w:jc w:val="center"/>
        <w:rPr>
          <w:rFonts w:ascii="Times New Roman" w:hAnsi="Times New Roman" w:cs="Times New Roman"/>
          <w:b/>
          <w:sz w:val="36"/>
          <w:szCs w:val="36"/>
        </w:rPr>
      </w:pPr>
    </w:p>
    <w:p w14:paraId="15B81C02" w14:textId="3008F8D2" w:rsidR="000E402E" w:rsidRPr="002C2337" w:rsidRDefault="000E402E" w:rsidP="00122F19">
      <w:pPr>
        <w:ind w:left="-567"/>
        <w:jc w:val="both"/>
        <w:rPr>
          <w:rFonts w:ascii="Times New Roman" w:eastAsia="Times New Roman" w:hAnsi="Times New Roman" w:cs="Times New Roman"/>
          <w:b/>
          <w:color w:val="236CB1"/>
          <w:lang w:val="hu-HU" w:eastAsia="hu-HU"/>
        </w:rPr>
      </w:pPr>
      <w:r w:rsidRPr="002C2337">
        <w:rPr>
          <w:rFonts w:ascii="Times New Roman" w:eastAsia="Times New Roman" w:hAnsi="Times New Roman" w:cs="Times New Roman"/>
          <w:b/>
          <w:color w:val="236CB1"/>
          <w:lang w:val="hu-HU" w:eastAsia="hu-HU"/>
        </w:rPr>
        <w:t>Alapadatok:</w:t>
      </w:r>
    </w:p>
    <w:p w14:paraId="3D9CBAD1" w14:textId="77777777" w:rsidR="000E402E" w:rsidRPr="00122F19" w:rsidRDefault="000E402E" w:rsidP="00122F19">
      <w:pPr>
        <w:ind w:left="-567"/>
        <w:jc w:val="both"/>
        <w:rPr>
          <w:rFonts w:ascii="Times New Roman" w:eastAsia="Times New Roman" w:hAnsi="Times New Roman" w:cs="Times New Roman"/>
          <w:b/>
          <w:color w:val="FF0000"/>
          <w:lang w:val="hu-HU" w:eastAsia="hu-HU"/>
        </w:rPr>
      </w:pPr>
    </w:p>
    <w:p w14:paraId="76A0D50B" w14:textId="77777777" w:rsidR="00AB0B29" w:rsidRPr="00AB0B29" w:rsidRDefault="00AB0B29" w:rsidP="00AB0B29">
      <w:pPr>
        <w:ind w:left="-567"/>
        <w:jc w:val="both"/>
        <w:rPr>
          <w:rFonts w:ascii="Times New Roman" w:eastAsia="Times New Roman" w:hAnsi="Times New Roman" w:cs="Times New Roman"/>
          <w:b/>
          <w:bCs/>
          <w:lang w:val="hu-HU" w:eastAsia="hu-HU"/>
        </w:rPr>
      </w:pPr>
      <w:r w:rsidRPr="00AB0B29">
        <w:rPr>
          <w:rFonts w:ascii="Times New Roman" w:eastAsia="Times New Roman" w:hAnsi="Times New Roman" w:cs="Times New Roman"/>
          <w:b/>
          <w:bCs/>
          <w:lang w:val="hu-HU" w:eastAsia="hu-HU"/>
        </w:rPr>
        <w:t>Pályamű elnevezése és címe:</w:t>
      </w:r>
    </w:p>
    <w:p w14:paraId="1319F0CC" w14:textId="6F558EBC"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Elnevezés: </w:t>
      </w:r>
      <w:r w:rsidRPr="00E64004">
        <w:rPr>
          <w:rFonts w:ascii="Times New Roman" w:eastAsia="Times New Roman" w:hAnsi="Times New Roman" w:cs="Times New Roman"/>
          <w:b/>
          <w:bCs/>
          <w:lang w:val="hu-HU" w:eastAsia="hu-HU"/>
        </w:rPr>
        <w:t>Bölcs Vár</w:t>
      </w:r>
      <w:r w:rsidRPr="00AB0B29">
        <w:rPr>
          <w:rFonts w:ascii="Times New Roman" w:eastAsia="Times New Roman" w:hAnsi="Times New Roman" w:cs="Times New Roman"/>
          <w:lang w:val="hu-HU" w:eastAsia="hu-HU"/>
        </w:rPr>
        <w:t xml:space="preserve"> </w:t>
      </w:r>
    </w:p>
    <w:p w14:paraId="653787DE" w14:textId="75CB91ED"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Cím: </w:t>
      </w:r>
      <w:r w:rsidRPr="000241C1">
        <w:rPr>
          <w:rFonts w:ascii="Times New Roman" w:eastAsia="Times New Roman" w:hAnsi="Times New Roman" w:cs="Times New Roman"/>
          <w:bCs/>
          <w:lang w:val="hu-HU" w:eastAsia="hu-HU"/>
        </w:rPr>
        <w:t>1014 Budapest, Úri u</w:t>
      </w:r>
      <w:r>
        <w:rPr>
          <w:rFonts w:ascii="Times New Roman" w:eastAsia="Times New Roman" w:hAnsi="Times New Roman" w:cs="Times New Roman"/>
          <w:bCs/>
          <w:lang w:val="hu-HU" w:eastAsia="hu-HU"/>
        </w:rPr>
        <w:t>tca</w:t>
      </w:r>
      <w:r w:rsidRPr="000241C1">
        <w:rPr>
          <w:rFonts w:ascii="Times New Roman" w:eastAsia="Times New Roman" w:hAnsi="Times New Roman" w:cs="Times New Roman"/>
          <w:bCs/>
          <w:lang w:val="hu-HU" w:eastAsia="hu-HU"/>
        </w:rPr>
        <w:t>. 21.</w:t>
      </w:r>
    </w:p>
    <w:p w14:paraId="1E642D9C" w14:textId="77777777" w:rsidR="00AB0B29" w:rsidRPr="00AB0B29" w:rsidRDefault="00AB0B29" w:rsidP="00AB0B29">
      <w:pPr>
        <w:ind w:left="-567"/>
        <w:jc w:val="both"/>
        <w:rPr>
          <w:rFonts w:ascii="Times New Roman" w:eastAsia="Times New Roman" w:hAnsi="Times New Roman" w:cs="Times New Roman"/>
          <w:lang w:val="hu-HU" w:eastAsia="hu-HU"/>
        </w:rPr>
      </w:pPr>
    </w:p>
    <w:p w14:paraId="04368AF9" w14:textId="31EC001F" w:rsidR="00AB0B29" w:rsidRPr="008B2715" w:rsidRDefault="00AB0B29" w:rsidP="00AB0B29">
      <w:pPr>
        <w:ind w:left="-567"/>
        <w:jc w:val="both"/>
        <w:rPr>
          <w:rFonts w:ascii="Times New Roman" w:eastAsia="Times New Roman" w:hAnsi="Times New Roman" w:cs="Times New Roman"/>
          <w:b/>
          <w:bCs/>
          <w:lang w:val="hu-HU" w:eastAsia="hu-HU"/>
        </w:rPr>
      </w:pPr>
      <w:r w:rsidRPr="008B2715">
        <w:rPr>
          <w:rFonts w:ascii="Times New Roman" w:eastAsia="Times New Roman" w:hAnsi="Times New Roman" w:cs="Times New Roman"/>
          <w:b/>
          <w:bCs/>
          <w:lang w:val="hu-HU" w:eastAsia="hu-HU"/>
        </w:rPr>
        <w:t xml:space="preserve">Pályázó: </w:t>
      </w:r>
    </w:p>
    <w:p w14:paraId="3B7E2901" w14:textId="45CD76DC"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Név: </w:t>
      </w:r>
      <w:r w:rsidR="008B2715" w:rsidRPr="00AB0B29">
        <w:rPr>
          <w:rFonts w:ascii="Times New Roman" w:eastAsia="Times New Roman" w:hAnsi="Times New Roman" w:cs="Times New Roman"/>
          <w:b/>
          <w:lang w:val="hu-HU" w:eastAsia="hu-HU"/>
        </w:rPr>
        <w:t>Magyar Építő Zrt.</w:t>
      </w:r>
    </w:p>
    <w:p w14:paraId="71F7EE31" w14:textId="65E8E16F"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Felelős személy: </w:t>
      </w:r>
      <w:r w:rsidR="003629D1">
        <w:rPr>
          <w:rFonts w:ascii="Times New Roman" w:eastAsia="Times New Roman" w:hAnsi="Times New Roman" w:cs="Times New Roman"/>
          <w:lang w:val="hu-HU" w:eastAsia="hu-HU"/>
        </w:rPr>
        <w:t>Szikszai Zoltán elnök-vezérigazgató, Kiss Márk gazdasági igazgató</w:t>
      </w:r>
    </w:p>
    <w:p w14:paraId="4F79BE0B" w14:textId="77777777" w:rsidR="00AB0B29" w:rsidRPr="00AB0B29" w:rsidRDefault="00AB0B29" w:rsidP="00AB0B29">
      <w:pPr>
        <w:ind w:left="-567"/>
        <w:jc w:val="both"/>
        <w:rPr>
          <w:rFonts w:ascii="Times New Roman" w:eastAsia="Times New Roman" w:hAnsi="Times New Roman" w:cs="Times New Roman"/>
          <w:lang w:val="hu-HU" w:eastAsia="hu-HU"/>
        </w:rPr>
      </w:pPr>
    </w:p>
    <w:p w14:paraId="0C7C89BC" w14:textId="77777777" w:rsidR="00AB0B29" w:rsidRPr="008B2715" w:rsidRDefault="00AB0B29" w:rsidP="00AB0B29">
      <w:pPr>
        <w:ind w:left="-567"/>
        <w:jc w:val="both"/>
        <w:rPr>
          <w:rFonts w:ascii="Times New Roman" w:eastAsia="Times New Roman" w:hAnsi="Times New Roman" w:cs="Times New Roman"/>
          <w:b/>
          <w:bCs/>
          <w:lang w:val="hu-HU" w:eastAsia="hu-HU"/>
        </w:rPr>
      </w:pPr>
      <w:r w:rsidRPr="008B2715">
        <w:rPr>
          <w:rFonts w:ascii="Times New Roman" w:eastAsia="Times New Roman" w:hAnsi="Times New Roman" w:cs="Times New Roman"/>
          <w:b/>
          <w:bCs/>
          <w:lang w:val="hu-HU" w:eastAsia="hu-HU"/>
        </w:rPr>
        <w:t>Beruházó:</w:t>
      </w:r>
    </w:p>
    <w:p w14:paraId="4FA98E53" w14:textId="77777777" w:rsidR="0036578A" w:rsidRDefault="00AB0B29" w:rsidP="00AB0B29">
      <w:pPr>
        <w:ind w:left="-567"/>
        <w:jc w:val="both"/>
        <w:rPr>
          <w:rFonts w:ascii="Times New Roman" w:eastAsia="Times New Roman" w:hAnsi="Times New Roman" w:cs="Times New Roman"/>
          <w:bCs/>
          <w:lang w:val="hu-HU" w:eastAsia="hu-HU"/>
        </w:rPr>
      </w:pPr>
      <w:r w:rsidRPr="00AB0B29">
        <w:rPr>
          <w:rFonts w:ascii="Times New Roman" w:eastAsia="Times New Roman" w:hAnsi="Times New Roman" w:cs="Times New Roman"/>
          <w:lang w:val="hu-HU" w:eastAsia="hu-HU"/>
        </w:rPr>
        <w:t xml:space="preserve">Cégnév: </w:t>
      </w:r>
      <w:r w:rsidR="008B2715" w:rsidRPr="008B2715">
        <w:rPr>
          <w:rFonts w:ascii="Times New Roman" w:eastAsia="Times New Roman" w:hAnsi="Times New Roman" w:cs="Times New Roman"/>
          <w:b/>
          <w:lang w:val="hu-HU" w:eastAsia="hu-HU"/>
        </w:rPr>
        <w:t>MNB Alapítvány</w:t>
      </w:r>
      <w:r w:rsidR="008B2715">
        <w:rPr>
          <w:rFonts w:ascii="Times New Roman" w:eastAsia="Times New Roman" w:hAnsi="Times New Roman" w:cs="Times New Roman"/>
          <w:bCs/>
          <w:lang w:val="hu-HU" w:eastAsia="hu-HU"/>
        </w:rPr>
        <w:t xml:space="preserve"> </w:t>
      </w:r>
    </w:p>
    <w:p w14:paraId="20BCADB1" w14:textId="0E55133B" w:rsidR="00AB0B29" w:rsidRPr="00AB0B29" w:rsidRDefault="008B2715" w:rsidP="00AB0B29">
      <w:pPr>
        <w:ind w:left="-567"/>
        <w:jc w:val="both"/>
        <w:rPr>
          <w:rFonts w:ascii="Times New Roman" w:eastAsia="Times New Roman" w:hAnsi="Times New Roman" w:cs="Times New Roman"/>
          <w:lang w:val="hu-HU" w:eastAsia="hu-HU"/>
        </w:rPr>
      </w:pPr>
      <w:r>
        <w:rPr>
          <w:rFonts w:ascii="Times New Roman" w:eastAsia="Times New Roman" w:hAnsi="Times New Roman" w:cs="Times New Roman"/>
          <w:bCs/>
          <w:lang w:val="hu-HU" w:eastAsia="hu-HU"/>
        </w:rPr>
        <w:t>(Jogelőd: PADS</w:t>
      </w:r>
      <w:r w:rsidR="0036578A">
        <w:rPr>
          <w:rFonts w:ascii="Times New Roman" w:eastAsia="Times New Roman" w:hAnsi="Times New Roman" w:cs="Times New Roman"/>
          <w:bCs/>
          <w:lang w:val="hu-HU" w:eastAsia="hu-HU"/>
        </w:rPr>
        <w:t xml:space="preserve"> Alapítvány</w:t>
      </w:r>
      <w:r>
        <w:rPr>
          <w:rFonts w:ascii="Times New Roman" w:eastAsia="Times New Roman" w:hAnsi="Times New Roman" w:cs="Times New Roman"/>
          <w:bCs/>
          <w:lang w:val="hu-HU" w:eastAsia="hu-HU"/>
        </w:rPr>
        <w:t>)</w:t>
      </w:r>
    </w:p>
    <w:p w14:paraId="01602237" w14:textId="3E49F0D3"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Felelős személy: </w:t>
      </w:r>
      <w:r w:rsidR="008B2715">
        <w:rPr>
          <w:rFonts w:ascii="Times New Roman" w:eastAsia="Times New Roman" w:hAnsi="Times New Roman" w:cs="Times New Roman"/>
          <w:lang w:val="hu-HU" w:eastAsia="hu-HU"/>
        </w:rPr>
        <w:t>B</w:t>
      </w:r>
      <w:r w:rsidR="0036578A">
        <w:rPr>
          <w:rFonts w:ascii="Times New Roman" w:eastAsia="Times New Roman" w:hAnsi="Times New Roman" w:cs="Times New Roman"/>
          <w:lang w:val="hu-HU" w:eastAsia="hu-HU"/>
        </w:rPr>
        <w:t>ánkuty Tamás József</w:t>
      </w:r>
    </w:p>
    <w:p w14:paraId="600D5352" w14:textId="77777777" w:rsidR="00AB0B29" w:rsidRPr="00AB0B29" w:rsidRDefault="00AB0B29" w:rsidP="00AB0B29">
      <w:pPr>
        <w:ind w:left="-567"/>
        <w:jc w:val="both"/>
        <w:rPr>
          <w:rFonts w:ascii="Times New Roman" w:eastAsia="Times New Roman" w:hAnsi="Times New Roman" w:cs="Times New Roman"/>
          <w:lang w:val="hu-HU" w:eastAsia="hu-HU"/>
        </w:rPr>
      </w:pPr>
      <w:bookmarkStart w:id="0" w:name="_GoBack"/>
      <w:bookmarkEnd w:id="0"/>
    </w:p>
    <w:p w14:paraId="7A426B98" w14:textId="77777777" w:rsidR="00AB0B29" w:rsidRPr="008B2715" w:rsidRDefault="00AB0B29" w:rsidP="00AB0B29">
      <w:pPr>
        <w:ind w:left="-567"/>
        <w:jc w:val="both"/>
        <w:rPr>
          <w:rFonts w:ascii="Times New Roman" w:eastAsia="Times New Roman" w:hAnsi="Times New Roman" w:cs="Times New Roman"/>
          <w:b/>
          <w:bCs/>
          <w:lang w:val="hu-HU" w:eastAsia="hu-HU"/>
        </w:rPr>
      </w:pPr>
      <w:r w:rsidRPr="008B2715">
        <w:rPr>
          <w:rFonts w:ascii="Times New Roman" w:eastAsia="Times New Roman" w:hAnsi="Times New Roman" w:cs="Times New Roman"/>
          <w:b/>
          <w:bCs/>
          <w:lang w:val="hu-HU" w:eastAsia="hu-HU"/>
        </w:rPr>
        <w:t>Tervező:</w:t>
      </w:r>
    </w:p>
    <w:p w14:paraId="6126A6B8" w14:textId="574132DC"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Cégnév: </w:t>
      </w:r>
      <w:r w:rsidR="008B2715" w:rsidRPr="008B2715">
        <w:rPr>
          <w:rFonts w:ascii="Times New Roman" w:eastAsia="Times New Roman" w:hAnsi="Times New Roman" w:cs="Times New Roman"/>
          <w:b/>
          <w:lang w:val="hu-HU" w:eastAsia="hu-HU"/>
        </w:rPr>
        <w:t>Hetedik Műterem Kft.</w:t>
      </w:r>
    </w:p>
    <w:p w14:paraId="22D6CE77" w14:textId="21FCEBC2"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Felelős személy: </w:t>
      </w:r>
      <w:r w:rsidR="003629D1">
        <w:rPr>
          <w:rFonts w:ascii="Times New Roman" w:eastAsia="Times New Roman" w:hAnsi="Times New Roman" w:cs="Times New Roman"/>
          <w:lang w:val="hu-HU" w:eastAsia="hu-HU"/>
        </w:rPr>
        <w:t>Szabó Levente DLA</w:t>
      </w:r>
    </w:p>
    <w:p w14:paraId="25BB7B1B" w14:textId="77777777" w:rsidR="00AB0B29" w:rsidRPr="00AB0B29" w:rsidRDefault="00AB0B29" w:rsidP="00AB0B29">
      <w:pPr>
        <w:ind w:left="-567"/>
        <w:jc w:val="both"/>
        <w:rPr>
          <w:rFonts w:ascii="Times New Roman" w:eastAsia="Times New Roman" w:hAnsi="Times New Roman" w:cs="Times New Roman"/>
          <w:lang w:val="hu-HU" w:eastAsia="hu-HU"/>
        </w:rPr>
      </w:pPr>
    </w:p>
    <w:p w14:paraId="246E866A" w14:textId="77777777" w:rsidR="00AB0B29" w:rsidRPr="008B2715" w:rsidRDefault="00AB0B29" w:rsidP="00AB0B29">
      <w:pPr>
        <w:ind w:left="-567"/>
        <w:jc w:val="both"/>
        <w:rPr>
          <w:rFonts w:ascii="Times New Roman" w:eastAsia="Times New Roman" w:hAnsi="Times New Roman" w:cs="Times New Roman"/>
          <w:b/>
          <w:bCs/>
          <w:lang w:val="hu-HU" w:eastAsia="hu-HU"/>
        </w:rPr>
      </w:pPr>
      <w:r w:rsidRPr="008B2715">
        <w:rPr>
          <w:rFonts w:ascii="Times New Roman" w:eastAsia="Times New Roman" w:hAnsi="Times New Roman" w:cs="Times New Roman"/>
          <w:b/>
          <w:bCs/>
          <w:lang w:val="hu-HU" w:eastAsia="hu-HU"/>
        </w:rPr>
        <w:t>Kivitelező:</w:t>
      </w:r>
    </w:p>
    <w:p w14:paraId="3F274E8C" w14:textId="7B298E92" w:rsidR="00AB0B29" w:rsidRP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Cégnév: </w:t>
      </w:r>
      <w:r w:rsidRPr="003629D1">
        <w:rPr>
          <w:rFonts w:ascii="Times New Roman" w:eastAsia="Times New Roman" w:hAnsi="Times New Roman" w:cs="Times New Roman"/>
          <w:b/>
          <w:bCs/>
          <w:lang w:val="hu-HU" w:eastAsia="hu-HU"/>
        </w:rPr>
        <w:t>Magyar Építő Zrt.</w:t>
      </w:r>
      <w:r w:rsidRPr="00AB0B29">
        <w:rPr>
          <w:rFonts w:ascii="Times New Roman" w:eastAsia="Times New Roman" w:hAnsi="Times New Roman" w:cs="Times New Roman"/>
          <w:lang w:val="hu-HU" w:eastAsia="hu-HU"/>
        </w:rPr>
        <w:t xml:space="preserve"> </w:t>
      </w:r>
    </w:p>
    <w:p w14:paraId="61FD39FB" w14:textId="1A274A85" w:rsidR="00AB0B29" w:rsidRDefault="00AB0B29" w:rsidP="00AB0B29">
      <w:pPr>
        <w:ind w:left="-567"/>
        <w:jc w:val="both"/>
        <w:rPr>
          <w:rFonts w:ascii="Times New Roman" w:eastAsia="Times New Roman" w:hAnsi="Times New Roman" w:cs="Times New Roman"/>
          <w:lang w:val="hu-HU" w:eastAsia="hu-HU"/>
        </w:rPr>
      </w:pPr>
      <w:r w:rsidRPr="00AB0B29">
        <w:rPr>
          <w:rFonts w:ascii="Times New Roman" w:eastAsia="Times New Roman" w:hAnsi="Times New Roman" w:cs="Times New Roman"/>
          <w:lang w:val="hu-HU" w:eastAsia="hu-HU"/>
        </w:rPr>
        <w:t xml:space="preserve">Felelős személy: Szikszai Zoltán </w:t>
      </w:r>
      <w:r w:rsidR="003629D1">
        <w:rPr>
          <w:rFonts w:ascii="Times New Roman" w:eastAsia="Times New Roman" w:hAnsi="Times New Roman" w:cs="Times New Roman"/>
          <w:lang w:val="hu-HU" w:eastAsia="hu-HU"/>
        </w:rPr>
        <w:t>elnök-</w:t>
      </w:r>
      <w:r w:rsidRPr="00AB0B29">
        <w:rPr>
          <w:rFonts w:ascii="Times New Roman" w:eastAsia="Times New Roman" w:hAnsi="Times New Roman" w:cs="Times New Roman"/>
          <w:lang w:val="hu-HU" w:eastAsia="hu-HU"/>
        </w:rPr>
        <w:t>vezérigazgató</w:t>
      </w:r>
      <w:r w:rsidR="003629D1">
        <w:rPr>
          <w:rFonts w:ascii="Times New Roman" w:eastAsia="Times New Roman" w:hAnsi="Times New Roman" w:cs="Times New Roman"/>
          <w:lang w:val="hu-HU" w:eastAsia="hu-HU"/>
        </w:rPr>
        <w:t>, Kiss Márk gazdasági igazgató</w:t>
      </w:r>
      <w:r w:rsidR="003578F0">
        <w:rPr>
          <w:rFonts w:ascii="Times New Roman" w:eastAsia="Times New Roman" w:hAnsi="Times New Roman" w:cs="Times New Roman"/>
          <w:lang w:val="hu-HU" w:eastAsia="hu-HU"/>
        </w:rPr>
        <w:t>,</w:t>
      </w:r>
    </w:p>
    <w:p w14:paraId="0A160860" w14:textId="2D2834D8" w:rsidR="003629D1" w:rsidRPr="00AB0B29" w:rsidRDefault="003629D1" w:rsidP="00AB0B29">
      <w:pPr>
        <w:ind w:left="-567"/>
        <w:jc w:val="both"/>
        <w:rPr>
          <w:rFonts w:ascii="Times New Roman" w:eastAsia="Times New Roman" w:hAnsi="Times New Roman" w:cs="Times New Roman"/>
          <w:lang w:val="hu-HU" w:eastAsia="hu-HU"/>
        </w:rPr>
      </w:pPr>
      <w:r>
        <w:rPr>
          <w:rFonts w:ascii="Times New Roman" w:eastAsia="Times New Roman" w:hAnsi="Times New Roman" w:cs="Times New Roman"/>
          <w:lang w:val="hu-HU" w:eastAsia="hu-HU"/>
        </w:rPr>
        <w:t>Hajdu László † vezérigazgató-helyettes</w:t>
      </w:r>
    </w:p>
    <w:p w14:paraId="72C7489E" w14:textId="7655A857" w:rsidR="00D71665" w:rsidRDefault="00D71665" w:rsidP="00D71665">
      <w:pPr>
        <w:ind w:left="-567"/>
        <w:jc w:val="both"/>
        <w:rPr>
          <w:rFonts w:ascii="Times New Roman" w:eastAsia="Times New Roman" w:hAnsi="Times New Roman" w:cs="Times New Roman"/>
          <w:lang w:val="hu-HU" w:eastAsia="hu-HU"/>
        </w:rPr>
      </w:pPr>
    </w:p>
    <w:p w14:paraId="4F280A50" w14:textId="77777777" w:rsidR="008B2715" w:rsidRPr="00122F19" w:rsidRDefault="008B2715" w:rsidP="00D71665">
      <w:pPr>
        <w:ind w:left="-567"/>
        <w:jc w:val="both"/>
        <w:rPr>
          <w:rFonts w:ascii="Times New Roman" w:eastAsia="Times New Roman" w:hAnsi="Times New Roman" w:cs="Times New Roman"/>
          <w:lang w:val="hu-HU" w:eastAsia="hu-HU"/>
        </w:rPr>
      </w:pPr>
    </w:p>
    <w:p w14:paraId="549D527C" w14:textId="701B72DF" w:rsidR="00122F19" w:rsidRPr="002C2337" w:rsidRDefault="00122F19" w:rsidP="00122F19">
      <w:pPr>
        <w:ind w:left="-567" w:right="170"/>
        <w:jc w:val="both"/>
        <w:rPr>
          <w:rFonts w:ascii="Times New Roman" w:eastAsia="Times New Roman" w:hAnsi="Times New Roman" w:cs="Times New Roman"/>
          <w:b/>
          <w:color w:val="236CB1"/>
          <w:lang w:val="hu-HU" w:eastAsia="hu-HU"/>
        </w:rPr>
      </w:pPr>
      <w:r w:rsidRPr="002C2337">
        <w:rPr>
          <w:rFonts w:ascii="Times New Roman" w:eastAsia="Times New Roman" w:hAnsi="Times New Roman" w:cs="Times New Roman"/>
          <w:b/>
          <w:color w:val="236CB1"/>
          <w:lang w:val="hu-HU" w:eastAsia="hu-HU"/>
        </w:rPr>
        <w:t>Az ingatlanfejlesztés koncepciója</w:t>
      </w:r>
      <w:r w:rsidR="00D71665" w:rsidRPr="002C2337">
        <w:rPr>
          <w:rFonts w:ascii="Times New Roman" w:eastAsia="Times New Roman" w:hAnsi="Times New Roman" w:cs="Times New Roman"/>
          <w:b/>
          <w:color w:val="236CB1"/>
          <w:lang w:val="hu-HU" w:eastAsia="hu-HU"/>
        </w:rPr>
        <w:t>:</w:t>
      </w:r>
    </w:p>
    <w:p w14:paraId="24ABEA7C" w14:textId="724F6D23" w:rsidR="001614C3" w:rsidRDefault="001614C3" w:rsidP="00371FC2">
      <w:pPr>
        <w:spacing w:line="276" w:lineRule="auto"/>
        <w:ind w:left="-567" w:right="170"/>
        <w:jc w:val="both"/>
        <w:rPr>
          <w:rFonts w:ascii="Times New Roman" w:eastAsia="Times New Roman" w:hAnsi="Times New Roman" w:cs="Times New Roman"/>
          <w:b/>
          <w:lang w:val="hu-HU" w:eastAsia="hu-HU"/>
        </w:rPr>
      </w:pPr>
    </w:p>
    <w:p w14:paraId="44364B6E" w14:textId="1D54CB72" w:rsidR="00AD490F" w:rsidRDefault="004250DF" w:rsidP="00745B7E">
      <w:pPr>
        <w:spacing w:line="276" w:lineRule="auto"/>
        <w:ind w:left="-567" w:right="170"/>
        <w:jc w:val="both"/>
        <w:rPr>
          <w:rFonts w:ascii="Times New Roman" w:eastAsia="Times New Roman" w:hAnsi="Times New Roman" w:cs="Times New Roman"/>
          <w:iCs/>
          <w:lang w:val="hu-HU" w:eastAsia="hu-HU"/>
        </w:rPr>
      </w:pPr>
      <w:r w:rsidRPr="004250DF">
        <w:rPr>
          <w:rFonts w:ascii="Times New Roman" w:eastAsia="Times New Roman" w:hAnsi="Times New Roman" w:cs="Times New Roman"/>
          <w:iCs/>
          <w:lang w:val="hu-HU" w:eastAsia="hu-HU"/>
        </w:rPr>
        <w:t>A régi budai városháza épületének elhelyezkedése az Úri utcában rendkívül impozáns. A Mátyás templom körüli Szentháromság tér Budapest egyik legrégebbi és legszebb tere, ami egyben a Várnegyed központját is alkotja</w:t>
      </w:r>
      <w:r>
        <w:rPr>
          <w:rFonts w:ascii="Times New Roman" w:eastAsia="Times New Roman" w:hAnsi="Times New Roman" w:cs="Times New Roman"/>
          <w:iCs/>
          <w:lang w:val="hu-HU" w:eastAsia="hu-HU"/>
        </w:rPr>
        <w:t xml:space="preserve">. </w:t>
      </w:r>
    </w:p>
    <w:p w14:paraId="692665FF" w14:textId="590D8D6F" w:rsidR="00AD490F" w:rsidRPr="001614C3" w:rsidRDefault="001614C3" w:rsidP="00745B7E">
      <w:pPr>
        <w:spacing w:line="276" w:lineRule="auto"/>
        <w:ind w:left="-567" w:right="170"/>
        <w:jc w:val="both"/>
        <w:rPr>
          <w:rFonts w:ascii="Times New Roman" w:eastAsia="Times New Roman" w:hAnsi="Times New Roman" w:cs="Times New Roman"/>
          <w:iCs/>
          <w:lang w:val="hu-HU" w:eastAsia="hu-HU"/>
        </w:rPr>
      </w:pPr>
      <w:r w:rsidRPr="001614C3">
        <w:rPr>
          <w:rFonts w:ascii="Times New Roman" w:eastAsia="Times New Roman" w:hAnsi="Times New Roman" w:cs="Times New Roman"/>
          <w:iCs/>
          <w:lang w:val="hu-HU" w:eastAsia="hu-HU"/>
        </w:rPr>
        <w:t>A Bölcs Vár névre keresztelt, több mint 800 év történelmét magába foglaló ikonikus épület, az átfogó rekonstrukciós munkálatokat követően az ország egyik legalaposabban feltárt műemléki épületévé vált.</w:t>
      </w:r>
    </w:p>
    <w:p w14:paraId="5509E83F" w14:textId="77F7BDED" w:rsidR="00AD490F" w:rsidRPr="001614C3" w:rsidRDefault="001614C3" w:rsidP="00745B7E">
      <w:pPr>
        <w:spacing w:line="276" w:lineRule="auto"/>
        <w:ind w:left="-567" w:right="170"/>
        <w:jc w:val="both"/>
        <w:rPr>
          <w:rFonts w:ascii="Times New Roman" w:eastAsia="Times New Roman" w:hAnsi="Times New Roman" w:cs="Times New Roman"/>
          <w:iCs/>
          <w:lang w:val="hu-HU" w:eastAsia="hu-HU"/>
        </w:rPr>
      </w:pPr>
      <w:r w:rsidRPr="001614C3">
        <w:rPr>
          <w:rFonts w:ascii="Times New Roman" w:eastAsia="Times New Roman" w:hAnsi="Times New Roman" w:cs="Times New Roman"/>
          <w:iCs/>
          <w:lang w:val="hu-HU" w:eastAsia="hu-HU"/>
        </w:rPr>
        <w:lastRenderedPageBreak/>
        <w:t>Ezzel az értékmentő és értékteremtő munkával, az újjászületett közösségi tereknek köszönhetően új funkciókkal gazdagodott az épület. Közösségi, és doktori programoknak, kutatói bázisnak, kulturális, oktatási és tematikus rendezvényeknek, szakmai workshopoknak ad otthont a „Tudás Háza”, amelyek a felnőtteknek és a legkisebbeknek egyaránt széles körű programot nyújtanak.</w:t>
      </w:r>
    </w:p>
    <w:p w14:paraId="6C1ACC9A" w14:textId="0D0BBD63" w:rsidR="001614C3" w:rsidRDefault="004250DF" w:rsidP="00745B7E">
      <w:pPr>
        <w:spacing w:line="276" w:lineRule="auto"/>
        <w:ind w:left="-567" w:right="170"/>
        <w:jc w:val="both"/>
        <w:rPr>
          <w:rFonts w:ascii="Times New Roman" w:eastAsia="Times New Roman" w:hAnsi="Times New Roman" w:cs="Times New Roman"/>
          <w:iCs/>
          <w:lang w:val="hu-HU" w:eastAsia="hu-HU"/>
        </w:rPr>
      </w:pPr>
      <w:r>
        <w:rPr>
          <w:rFonts w:ascii="Times New Roman" w:eastAsia="Times New Roman" w:hAnsi="Times New Roman" w:cs="Times New Roman"/>
          <w:iCs/>
          <w:lang w:val="hu-HU" w:eastAsia="hu-HU"/>
        </w:rPr>
        <w:t>A</w:t>
      </w:r>
      <w:r w:rsidR="001614C3" w:rsidRPr="001614C3">
        <w:rPr>
          <w:rFonts w:ascii="Times New Roman" w:eastAsia="Times New Roman" w:hAnsi="Times New Roman" w:cs="Times New Roman"/>
          <w:iCs/>
          <w:lang w:val="hu-HU" w:eastAsia="hu-HU"/>
        </w:rPr>
        <w:t>z elmúlt esztendő</w:t>
      </w:r>
      <w:r>
        <w:rPr>
          <w:rFonts w:ascii="Times New Roman" w:eastAsia="Times New Roman" w:hAnsi="Times New Roman" w:cs="Times New Roman"/>
          <w:iCs/>
          <w:lang w:val="hu-HU" w:eastAsia="hu-HU"/>
        </w:rPr>
        <w:t>k</w:t>
      </w:r>
      <w:r w:rsidR="001614C3" w:rsidRPr="001614C3">
        <w:rPr>
          <w:rFonts w:ascii="Times New Roman" w:eastAsia="Times New Roman" w:hAnsi="Times New Roman" w:cs="Times New Roman"/>
          <w:iCs/>
          <w:lang w:val="hu-HU" w:eastAsia="hu-HU"/>
        </w:rPr>
        <w:t xml:space="preserve"> alatt az Óvárosháza újjászületett épülete a tudományos, diplomáciai, kulturális, valamint magas szintű protokolláris események központjává vált a Budai Várnegyed szívében.</w:t>
      </w:r>
    </w:p>
    <w:p w14:paraId="166D3524" w14:textId="3B238A95" w:rsidR="00745B7E" w:rsidRDefault="00745B7E" w:rsidP="00745B7E">
      <w:pPr>
        <w:spacing w:line="276" w:lineRule="auto"/>
        <w:ind w:left="-567" w:right="170"/>
        <w:jc w:val="both"/>
        <w:rPr>
          <w:rFonts w:ascii="Times New Roman" w:eastAsia="Times New Roman" w:hAnsi="Times New Roman" w:cs="Times New Roman"/>
          <w:iCs/>
          <w:lang w:val="hu-HU" w:eastAsia="hu-HU"/>
        </w:rPr>
      </w:pPr>
    </w:p>
    <w:p w14:paraId="5D885164" w14:textId="77777777" w:rsidR="003578F0" w:rsidRDefault="003578F0" w:rsidP="00745B7E">
      <w:pPr>
        <w:spacing w:line="276" w:lineRule="auto"/>
        <w:ind w:left="-567" w:right="170"/>
        <w:jc w:val="both"/>
        <w:rPr>
          <w:rFonts w:ascii="Times New Roman" w:eastAsia="Times New Roman" w:hAnsi="Times New Roman" w:cs="Times New Roman"/>
          <w:iCs/>
          <w:lang w:val="hu-HU" w:eastAsia="hu-HU"/>
        </w:rPr>
      </w:pPr>
    </w:p>
    <w:p w14:paraId="690478A8" w14:textId="4051A6A0" w:rsidR="00745B7E" w:rsidRDefault="00745B7E" w:rsidP="00745B7E">
      <w:pPr>
        <w:spacing w:line="276" w:lineRule="auto"/>
        <w:ind w:left="-567" w:right="170"/>
        <w:jc w:val="both"/>
        <w:rPr>
          <w:rFonts w:ascii="Times New Roman" w:eastAsia="Times New Roman" w:hAnsi="Times New Roman" w:cs="Times New Roman"/>
          <w:iCs/>
          <w:lang w:val="hu-HU" w:eastAsia="hu-HU"/>
        </w:rPr>
      </w:pPr>
      <w:r>
        <w:rPr>
          <w:rFonts w:ascii="Times New Roman" w:eastAsia="Times New Roman" w:hAnsi="Times New Roman" w:cs="Times New Roman"/>
          <w:iCs/>
          <w:lang w:val="hu-HU" w:eastAsia="hu-HU"/>
        </w:rPr>
        <w:t>Budapest, 2020. 09. 25.</w:t>
      </w:r>
    </w:p>
    <w:p w14:paraId="17722A5C" w14:textId="11CFC3EC" w:rsidR="00AB0B29" w:rsidRDefault="00AB0B29" w:rsidP="00745B7E">
      <w:pPr>
        <w:spacing w:line="276" w:lineRule="auto"/>
        <w:ind w:left="-567" w:right="170"/>
        <w:jc w:val="both"/>
        <w:rPr>
          <w:rFonts w:ascii="Times New Roman" w:eastAsia="Times New Roman" w:hAnsi="Times New Roman" w:cs="Times New Roman"/>
          <w:iCs/>
          <w:lang w:val="hu-HU" w:eastAsia="hu-HU"/>
        </w:rPr>
      </w:pPr>
    </w:p>
    <w:sectPr w:rsidR="00AB0B29" w:rsidSect="0062462F">
      <w:headerReference w:type="default" r:id="rId7"/>
      <w:footerReference w:type="default" r:id="rId8"/>
      <w:pgSz w:w="11900" w:h="16840"/>
      <w:pgMar w:top="1440" w:right="1814" w:bottom="1440" w:left="181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4A798" w14:textId="77777777" w:rsidR="003C172D" w:rsidRDefault="003C172D" w:rsidP="0088673B">
      <w:r>
        <w:separator/>
      </w:r>
    </w:p>
  </w:endnote>
  <w:endnote w:type="continuationSeparator" w:id="0">
    <w:p w14:paraId="6B2D0E6E" w14:textId="77777777" w:rsidR="003C172D" w:rsidRDefault="003C172D" w:rsidP="00886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Rcsostblzat"/>
      <w:tblW w:w="10774" w:type="dxa"/>
      <w:tblInd w:w="-1168" w:type="dxa"/>
      <w:tblBorders>
        <w:top w:val="none" w:sz="0" w:space="0" w:color="auto"/>
        <w:left w:val="none" w:sz="0" w:space="0" w:color="auto"/>
        <w:bottom w:val="none" w:sz="0" w:space="0" w:color="auto"/>
        <w:right w:val="single" w:sz="36" w:space="0" w:color="1F497D" w:themeColor="text2"/>
        <w:insideH w:val="none" w:sz="0" w:space="0" w:color="auto"/>
        <w:insideV w:val="none" w:sz="0" w:space="0" w:color="auto"/>
      </w:tblBorders>
      <w:tblLook w:val="04A0" w:firstRow="1" w:lastRow="0" w:firstColumn="1" w:lastColumn="0" w:noHBand="0" w:noVBand="1"/>
    </w:tblPr>
    <w:tblGrid>
      <w:gridCol w:w="226"/>
      <w:gridCol w:w="10548"/>
    </w:tblGrid>
    <w:tr w:rsidR="006600AE" w:rsidRPr="0088673B" w14:paraId="6DA959AB" w14:textId="77777777" w:rsidTr="000714D4">
      <w:trPr>
        <w:trHeight w:val="601"/>
      </w:trPr>
      <w:tc>
        <w:tcPr>
          <w:tcW w:w="226" w:type="dxa"/>
          <w:vMerge w:val="restart"/>
          <w:shd w:val="clear" w:color="auto" w:fill="auto"/>
        </w:tcPr>
        <w:p w14:paraId="0ED1763A" w14:textId="77777777" w:rsidR="006600AE" w:rsidRPr="0088673B" w:rsidRDefault="006600AE" w:rsidP="00B66873">
          <w:pPr>
            <w:pStyle w:val="lfej"/>
            <w:rPr>
              <w:rFonts w:ascii="Arial" w:hAnsi="Arial"/>
              <w:sz w:val="22"/>
              <w:szCs w:val="22"/>
            </w:rPr>
          </w:pPr>
          <w:r>
            <w:rPr>
              <w:rFonts w:ascii="Arial" w:hAnsi="Arial"/>
              <w:noProof/>
              <w:sz w:val="22"/>
              <w:szCs w:val="22"/>
            </w:rPr>
            <w:drawing>
              <wp:anchor distT="0" distB="0" distL="114300" distR="114300" simplePos="0" relativeHeight="251659264" behindDoc="1" locked="0" layoutInCell="1" allowOverlap="1" wp14:anchorId="6CB9ADF3" wp14:editId="1870CB0F">
                <wp:simplePos x="0" y="0"/>
                <wp:positionH relativeFrom="column">
                  <wp:posOffset>56515</wp:posOffset>
                </wp:positionH>
                <wp:positionV relativeFrom="paragraph">
                  <wp:posOffset>228098</wp:posOffset>
                </wp:positionV>
                <wp:extent cx="6636385" cy="556523"/>
                <wp:effectExtent l="0" t="0" r="0" b="2540"/>
                <wp:wrapNone/>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nusitvanyok.jpg"/>
                        <pic:cNvPicPr/>
                      </pic:nvPicPr>
                      <pic:blipFill>
                        <a:blip r:embed="rId1"/>
                        <a:stretch>
                          <a:fillRect/>
                        </a:stretch>
                      </pic:blipFill>
                      <pic:spPr>
                        <a:xfrm>
                          <a:off x="0" y="0"/>
                          <a:ext cx="6636385" cy="55652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10548" w:type="dxa"/>
          <w:tcBorders>
            <w:bottom w:val="nil"/>
            <w:right w:val="nil"/>
          </w:tcBorders>
          <w:shd w:val="clear" w:color="auto" w:fill="auto"/>
        </w:tcPr>
        <w:p w14:paraId="14B13776" w14:textId="77777777" w:rsidR="006600AE" w:rsidRPr="0088673B" w:rsidRDefault="006600AE" w:rsidP="00B66873">
          <w:pPr>
            <w:pStyle w:val="lfej"/>
            <w:rPr>
              <w:rFonts w:ascii="Arial" w:hAnsi="Arial"/>
              <w:sz w:val="22"/>
              <w:szCs w:val="22"/>
            </w:rPr>
          </w:pPr>
        </w:p>
      </w:tc>
    </w:tr>
    <w:tr w:rsidR="006600AE" w:rsidRPr="0088673B" w14:paraId="1394B5A5" w14:textId="77777777" w:rsidTr="000714D4">
      <w:trPr>
        <w:trHeight w:val="601"/>
      </w:trPr>
      <w:tc>
        <w:tcPr>
          <w:tcW w:w="226" w:type="dxa"/>
          <w:vMerge/>
          <w:shd w:val="clear" w:color="auto" w:fill="auto"/>
        </w:tcPr>
        <w:p w14:paraId="14E1F0FB" w14:textId="77777777" w:rsidR="006600AE" w:rsidRPr="0088673B" w:rsidRDefault="006600AE" w:rsidP="00B66873">
          <w:pPr>
            <w:pStyle w:val="lfej"/>
            <w:rPr>
              <w:rFonts w:ascii="Arial" w:hAnsi="Arial"/>
              <w:noProof/>
              <w:sz w:val="22"/>
              <w:szCs w:val="22"/>
            </w:rPr>
          </w:pPr>
        </w:p>
      </w:tc>
      <w:tc>
        <w:tcPr>
          <w:tcW w:w="10548" w:type="dxa"/>
          <w:tcBorders>
            <w:right w:val="nil"/>
          </w:tcBorders>
          <w:shd w:val="clear" w:color="auto" w:fill="auto"/>
        </w:tcPr>
        <w:p w14:paraId="3AE68A67" w14:textId="77777777" w:rsidR="006600AE" w:rsidRDefault="006600AE" w:rsidP="00C329B1">
          <w:pPr>
            <w:pStyle w:val="lfej"/>
            <w:ind w:left="1440"/>
            <w:jc w:val="center"/>
            <w:rPr>
              <w:rFonts w:ascii="Arial" w:hAnsi="Arial"/>
              <w:sz w:val="22"/>
              <w:szCs w:val="22"/>
            </w:rPr>
          </w:pPr>
        </w:p>
        <w:p w14:paraId="39585441" w14:textId="77777777" w:rsidR="006600AE" w:rsidRDefault="006600AE" w:rsidP="00C329B1">
          <w:pPr>
            <w:pStyle w:val="lfej"/>
            <w:ind w:left="4348"/>
            <w:jc w:val="center"/>
            <w:rPr>
              <w:rFonts w:ascii="Arial" w:hAnsi="Arial"/>
              <w:i/>
              <w:sz w:val="22"/>
              <w:szCs w:val="22"/>
            </w:rPr>
          </w:pPr>
        </w:p>
        <w:p w14:paraId="0CA51C5B" w14:textId="77777777" w:rsidR="006600AE" w:rsidRDefault="006600AE" w:rsidP="003F1CD8">
          <w:pPr>
            <w:pStyle w:val="lfej"/>
            <w:tabs>
              <w:tab w:val="clear" w:pos="4320"/>
              <w:tab w:val="center" w:pos="4915"/>
            </w:tabs>
            <w:jc w:val="right"/>
            <w:rPr>
              <w:rFonts w:ascii="Arial" w:hAnsi="Arial"/>
              <w:i/>
              <w:iCs/>
              <w:sz w:val="20"/>
              <w:szCs w:val="20"/>
            </w:rPr>
          </w:pPr>
        </w:p>
        <w:p w14:paraId="353D8143" w14:textId="77777777" w:rsidR="006600AE" w:rsidRPr="00D37ABD" w:rsidRDefault="006600AE" w:rsidP="00A367C6">
          <w:pPr>
            <w:pStyle w:val="lfej"/>
            <w:tabs>
              <w:tab w:val="clear" w:pos="4320"/>
              <w:tab w:val="left" w:pos="4061"/>
              <w:tab w:val="center" w:pos="4770"/>
            </w:tabs>
            <w:ind w:right="192"/>
            <w:jc w:val="right"/>
            <w:rPr>
              <w:rFonts w:ascii="Arial" w:hAnsi="Arial"/>
              <w:i/>
              <w:iCs/>
              <w:sz w:val="20"/>
              <w:szCs w:val="20"/>
            </w:rPr>
          </w:pPr>
          <w:r w:rsidRPr="00D37ABD">
            <w:rPr>
              <w:rFonts w:ascii="Arial" w:hAnsi="Arial"/>
              <w:i/>
              <w:iCs/>
              <w:sz w:val="20"/>
              <w:szCs w:val="20"/>
            </w:rPr>
            <w:t>Cégjegyzékszám: 01 10 041901 • Adószám: 10759358-2-44</w:t>
          </w:r>
          <w:r>
            <w:rPr>
              <w:rFonts w:ascii="Arial" w:hAnsi="Arial"/>
              <w:i/>
              <w:iCs/>
              <w:sz w:val="20"/>
              <w:szCs w:val="20"/>
            </w:rPr>
            <w:t xml:space="preserve"> </w:t>
          </w:r>
        </w:p>
      </w:tc>
    </w:tr>
  </w:tbl>
  <w:p w14:paraId="4B09274C" w14:textId="77777777" w:rsidR="006600AE" w:rsidRDefault="006600A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0E853" w14:textId="77777777" w:rsidR="003C172D" w:rsidRDefault="003C172D" w:rsidP="0088673B">
      <w:r>
        <w:separator/>
      </w:r>
    </w:p>
  </w:footnote>
  <w:footnote w:type="continuationSeparator" w:id="0">
    <w:p w14:paraId="00734DA8" w14:textId="77777777" w:rsidR="003C172D" w:rsidRDefault="003C172D" w:rsidP="00886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Rcsostblzat"/>
      <w:tblW w:w="10780" w:type="dxa"/>
      <w:tblInd w:w="-1168" w:type="dxa"/>
      <w:tblBorders>
        <w:top w:val="none" w:sz="0" w:space="0" w:color="auto"/>
        <w:left w:val="none" w:sz="0" w:space="0" w:color="auto"/>
        <w:bottom w:val="none" w:sz="0" w:space="0" w:color="auto"/>
        <w:right w:val="single" w:sz="24" w:space="0" w:color="1952A0"/>
        <w:insideH w:val="none" w:sz="0" w:space="0" w:color="auto"/>
        <w:insideV w:val="none" w:sz="0" w:space="0" w:color="auto"/>
      </w:tblBorders>
      <w:tblLook w:val="04A0" w:firstRow="1" w:lastRow="0" w:firstColumn="1" w:lastColumn="0" w:noHBand="0" w:noVBand="1"/>
    </w:tblPr>
    <w:tblGrid>
      <w:gridCol w:w="5390"/>
      <w:gridCol w:w="5390"/>
    </w:tblGrid>
    <w:tr w:rsidR="006600AE" w:rsidRPr="0088673B" w14:paraId="4BF8D0B3" w14:textId="77777777" w:rsidTr="00BD02A5">
      <w:trPr>
        <w:trHeight w:val="1983"/>
      </w:trPr>
      <w:tc>
        <w:tcPr>
          <w:tcW w:w="5390" w:type="dxa"/>
          <w:shd w:val="clear" w:color="auto" w:fill="auto"/>
        </w:tcPr>
        <w:p w14:paraId="300D3EA3" w14:textId="77777777" w:rsidR="006600AE" w:rsidRPr="0088673B" w:rsidRDefault="006600AE">
          <w:pPr>
            <w:pStyle w:val="lfej"/>
            <w:rPr>
              <w:rFonts w:ascii="Arial" w:hAnsi="Arial"/>
              <w:sz w:val="22"/>
              <w:szCs w:val="22"/>
            </w:rPr>
          </w:pPr>
          <w:r w:rsidRPr="0088673B">
            <w:rPr>
              <w:rFonts w:ascii="Arial" w:hAnsi="Arial"/>
              <w:noProof/>
              <w:sz w:val="22"/>
              <w:szCs w:val="22"/>
            </w:rPr>
            <w:drawing>
              <wp:anchor distT="0" distB="0" distL="114300" distR="114300" simplePos="0" relativeHeight="251658240" behindDoc="0" locked="0" layoutInCell="1" allowOverlap="1" wp14:anchorId="067DF86E" wp14:editId="43B6D221">
                <wp:simplePos x="0" y="0"/>
                <wp:positionH relativeFrom="column">
                  <wp:posOffset>55245</wp:posOffset>
                </wp:positionH>
                <wp:positionV relativeFrom="paragraph">
                  <wp:posOffset>-171471</wp:posOffset>
                </wp:positionV>
                <wp:extent cx="2400935" cy="1550483"/>
                <wp:effectExtent l="0" t="0" r="0" b="0"/>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ogo.jpg"/>
                        <pic:cNvPicPr/>
                      </pic:nvPicPr>
                      <pic:blipFill>
                        <a:blip r:embed="rId1">
                          <a:extLst>
                            <a:ext uri="{28A0092B-C50C-407E-A947-70E740481C1C}">
                              <a14:useLocalDpi xmlns:a14="http://schemas.microsoft.com/office/drawing/2010/main" val="0"/>
                            </a:ext>
                          </a:extLst>
                        </a:blip>
                        <a:stretch>
                          <a:fillRect/>
                        </a:stretch>
                      </pic:blipFill>
                      <pic:spPr>
                        <a:xfrm>
                          <a:off x="0" y="0"/>
                          <a:ext cx="2400935" cy="155048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390" w:type="dxa"/>
          <w:shd w:val="clear" w:color="auto" w:fill="auto"/>
        </w:tcPr>
        <w:p w14:paraId="0728CAA9" w14:textId="77777777" w:rsidR="006600AE" w:rsidRPr="00B66873" w:rsidRDefault="006600AE" w:rsidP="0088673B">
          <w:pPr>
            <w:pStyle w:val="lfej"/>
            <w:rPr>
              <w:rFonts w:ascii="Arial" w:hAnsi="Arial"/>
              <w:b/>
              <w:bCs/>
              <w:color w:val="1A52A0"/>
            </w:rPr>
          </w:pPr>
          <w:r w:rsidRPr="00B66873">
            <w:rPr>
              <w:rFonts w:ascii="Arial" w:hAnsi="Arial"/>
              <w:b/>
              <w:bCs/>
              <w:color w:val="1A52A0"/>
            </w:rPr>
            <w:t>Magyar Építő Zrt.</w:t>
          </w:r>
        </w:p>
        <w:p w14:paraId="42F367E5" w14:textId="77777777" w:rsidR="006600AE" w:rsidRPr="006600AE" w:rsidRDefault="006600AE" w:rsidP="004D46AD">
          <w:pPr>
            <w:pStyle w:val="lfej"/>
            <w:spacing w:before="120" w:line="276" w:lineRule="auto"/>
            <w:rPr>
              <w:rFonts w:ascii="Arial" w:hAnsi="Arial"/>
              <w:color w:val="236CB1"/>
              <w:sz w:val="20"/>
              <w:szCs w:val="20"/>
            </w:rPr>
          </w:pPr>
          <w:r w:rsidRPr="006600AE">
            <w:rPr>
              <w:rFonts w:ascii="Arial" w:hAnsi="Arial"/>
              <w:color w:val="236CB1"/>
              <w:sz w:val="20"/>
              <w:szCs w:val="20"/>
            </w:rPr>
            <w:t>Központi székház: 1149 Budapest, Pillangó u. 28.</w:t>
          </w:r>
        </w:p>
        <w:p w14:paraId="0EE5A65E" w14:textId="2C2D2EBE" w:rsidR="006600AE" w:rsidRPr="006600AE" w:rsidRDefault="006600AE" w:rsidP="00B774A7">
          <w:pPr>
            <w:pStyle w:val="lfej"/>
            <w:spacing w:line="276" w:lineRule="auto"/>
            <w:rPr>
              <w:rFonts w:ascii="Arial" w:hAnsi="Arial"/>
              <w:color w:val="236CB1"/>
              <w:sz w:val="20"/>
              <w:szCs w:val="20"/>
            </w:rPr>
          </w:pPr>
          <w:r w:rsidRPr="006600AE">
            <w:rPr>
              <w:rFonts w:ascii="Arial" w:hAnsi="Arial"/>
              <w:color w:val="236CB1"/>
              <w:sz w:val="20"/>
              <w:szCs w:val="20"/>
            </w:rPr>
            <w:t xml:space="preserve">Tel.: </w:t>
          </w:r>
          <w:r w:rsidR="00C2265C" w:rsidRPr="00C2265C">
            <w:rPr>
              <w:rFonts w:ascii="Arial" w:hAnsi="Arial"/>
              <w:color w:val="236CB1"/>
              <w:sz w:val="20"/>
              <w:szCs w:val="20"/>
            </w:rPr>
            <w:t>+36 1</w:t>
          </w:r>
          <w:r w:rsidRPr="006600AE">
            <w:rPr>
              <w:rFonts w:ascii="Arial" w:hAnsi="Arial"/>
              <w:color w:val="236CB1"/>
              <w:sz w:val="20"/>
              <w:szCs w:val="20"/>
            </w:rPr>
            <w:t xml:space="preserve"> 467-2700</w:t>
          </w:r>
        </w:p>
        <w:p w14:paraId="1B2C2663" w14:textId="77777777" w:rsidR="006600AE" w:rsidRPr="006600AE" w:rsidRDefault="006600AE" w:rsidP="00B774A7">
          <w:pPr>
            <w:pStyle w:val="lfej"/>
            <w:spacing w:line="276" w:lineRule="auto"/>
            <w:rPr>
              <w:rFonts w:ascii="Arial" w:hAnsi="Arial"/>
              <w:color w:val="236CB1"/>
              <w:sz w:val="20"/>
              <w:szCs w:val="20"/>
            </w:rPr>
          </w:pPr>
          <w:r w:rsidRPr="006600AE">
            <w:rPr>
              <w:rFonts w:ascii="Arial" w:hAnsi="Arial"/>
              <w:color w:val="236CB1"/>
              <w:sz w:val="20"/>
              <w:szCs w:val="20"/>
            </w:rPr>
            <w:t>Központi e-mail cím: info@magyarepito.hu</w:t>
          </w:r>
        </w:p>
        <w:p w14:paraId="7CD3C69C" w14:textId="64B08119" w:rsidR="009074B3" w:rsidRPr="006600AE" w:rsidRDefault="006600AE" w:rsidP="009074B3">
          <w:pPr>
            <w:pStyle w:val="lfej"/>
            <w:spacing w:line="276" w:lineRule="auto"/>
            <w:ind w:left="175" w:right="296" w:hanging="175"/>
            <w:rPr>
              <w:rFonts w:ascii="Arial" w:hAnsi="Arial"/>
              <w:color w:val="236CB1"/>
              <w:sz w:val="20"/>
              <w:szCs w:val="20"/>
            </w:rPr>
          </w:pPr>
          <w:r w:rsidRPr="006600AE">
            <w:rPr>
              <w:rFonts w:ascii="Arial" w:hAnsi="Arial"/>
              <w:color w:val="236CB1"/>
              <w:sz w:val="20"/>
              <w:szCs w:val="20"/>
            </w:rPr>
            <w:t xml:space="preserve">Postacím: </w:t>
          </w:r>
          <w:r w:rsidR="009074B3" w:rsidRPr="009074B3">
            <w:rPr>
              <w:rFonts w:ascii="Arial" w:hAnsi="Arial"/>
              <w:color w:val="236CB1"/>
              <w:sz w:val="20"/>
              <w:szCs w:val="20"/>
            </w:rPr>
            <w:t>1591 Budapest, Pf. 340</w:t>
          </w:r>
          <w:r w:rsidRPr="006600AE">
            <w:rPr>
              <w:rFonts w:ascii="Arial" w:hAnsi="Arial"/>
              <w:color w:val="236CB1"/>
              <w:sz w:val="20"/>
              <w:szCs w:val="20"/>
            </w:rPr>
            <w:t>.</w:t>
          </w:r>
          <w:r w:rsidR="009074B3" w:rsidRPr="006600AE">
            <w:rPr>
              <w:rFonts w:ascii="Arial" w:hAnsi="Arial"/>
              <w:color w:val="236CB1"/>
              <w:sz w:val="20"/>
              <w:szCs w:val="20"/>
            </w:rPr>
            <w:t xml:space="preserve"> </w:t>
          </w:r>
        </w:p>
        <w:p w14:paraId="5573B5F5" w14:textId="62557937" w:rsidR="006600AE" w:rsidRPr="006600AE" w:rsidRDefault="006600AE" w:rsidP="009074B3">
          <w:pPr>
            <w:pStyle w:val="lfej"/>
            <w:spacing w:line="276" w:lineRule="auto"/>
            <w:ind w:left="175" w:right="296" w:hanging="175"/>
            <w:rPr>
              <w:rFonts w:ascii="Arial" w:hAnsi="Arial"/>
              <w:color w:val="236CB1"/>
              <w:sz w:val="20"/>
              <w:szCs w:val="20"/>
            </w:rPr>
          </w:pPr>
          <w:r w:rsidRPr="006600AE">
            <w:rPr>
              <w:rFonts w:ascii="Arial" w:hAnsi="Arial"/>
              <w:color w:val="236CB1"/>
              <w:sz w:val="20"/>
              <w:szCs w:val="20"/>
            </w:rPr>
            <w:t>Központi telephely: 1184 Budapest, Lakatos u. 65.</w:t>
          </w:r>
        </w:p>
        <w:p w14:paraId="531869AB" w14:textId="31702ABA" w:rsidR="006600AE" w:rsidRPr="006600AE" w:rsidRDefault="006600AE" w:rsidP="00B774A7">
          <w:pPr>
            <w:pStyle w:val="lfej"/>
            <w:spacing w:line="276" w:lineRule="auto"/>
            <w:rPr>
              <w:rFonts w:ascii="Arial" w:hAnsi="Arial"/>
              <w:color w:val="236CB1"/>
              <w:sz w:val="20"/>
              <w:szCs w:val="20"/>
            </w:rPr>
          </w:pPr>
          <w:r w:rsidRPr="006600AE">
            <w:rPr>
              <w:rFonts w:ascii="Arial" w:hAnsi="Arial"/>
              <w:color w:val="236CB1"/>
              <w:sz w:val="20"/>
              <w:szCs w:val="20"/>
            </w:rPr>
            <w:t xml:space="preserve">Tel.: </w:t>
          </w:r>
          <w:r w:rsidR="00C2265C" w:rsidRPr="00C2265C">
            <w:rPr>
              <w:rFonts w:ascii="Arial" w:hAnsi="Arial"/>
              <w:color w:val="236CB1"/>
              <w:sz w:val="20"/>
              <w:szCs w:val="20"/>
            </w:rPr>
            <w:t>+36 1</w:t>
          </w:r>
          <w:r w:rsidRPr="006600AE">
            <w:rPr>
              <w:rFonts w:ascii="Arial" w:hAnsi="Arial"/>
              <w:color w:val="236CB1"/>
              <w:sz w:val="20"/>
              <w:szCs w:val="20"/>
            </w:rPr>
            <w:t xml:space="preserve"> 290 3936</w:t>
          </w:r>
          <w:r w:rsidR="00DA311D">
            <w:rPr>
              <w:rFonts w:ascii="Arial" w:hAnsi="Arial"/>
              <w:color w:val="236CB1"/>
              <w:sz w:val="20"/>
              <w:szCs w:val="20"/>
            </w:rPr>
            <w:t xml:space="preserve">, Fax: </w:t>
          </w:r>
          <w:r w:rsidR="00DA311D" w:rsidRPr="00DA311D">
            <w:rPr>
              <w:rFonts w:ascii="Arial" w:hAnsi="Arial"/>
              <w:color w:val="236CB1"/>
              <w:sz w:val="20"/>
              <w:szCs w:val="20"/>
            </w:rPr>
            <w:t>+36 1 290 3936</w:t>
          </w:r>
        </w:p>
        <w:p w14:paraId="6A9AB403" w14:textId="77777777" w:rsidR="006600AE" w:rsidRPr="0088673B" w:rsidRDefault="006600AE" w:rsidP="00D37ABD">
          <w:pPr>
            <w:pStyle w:val="lfej"/>
            <w:spacing w:line="276" w:lineRule="auto"/>
            <w:rPr>
              <w:rFonts w:ascii="Arial" w:hAnsi="Arial"/>
              <w:sz w:val="22"/>
              <w:szCs w:val="22"/>
            </w:rPr>
          </w:pPr>
          <w:r w:rsidRPr="006600AE">
            <w:rPr>
              <w:rFonts w:ascii="Arial" w:hAnsi="Arial"/>
              <w:color w:val="236CB1"/>
              <w:sz w:val="20"/>
              <w:szCs w:val="20"/>
            </w:rPr>
            <w:t>Web: www.magyarepito.hu</w:t>
          </w:r>
        </w:p>
      </w:tc>
    </w:tr>
  </w:tbl>
  <w:p w14:paraId="236B354D" w14:textId="77777777" w:rsidR="006600AE" w:rsidRPr="0088673B" w:rsidRDefault="006600AE">
    <w:pPr>
      <w:pStyle w:val="lfej"/>
      <w:rPr>
        <w:rFonts w:ascii="Arial" w:hAnsi="Arial"/>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73B"/>
    <w:rsid w:val="000241C1"/>
    <w:rsid w:val="000714D4"/>
    <w:rsid w:val="00082149"/>
    <w:rsid w:val="00083D74"/>
    <w:rsid w:val="000C7828"/>
    <w:rsid w:val="000E402E"/>
    <w:rsid w:val="00122F19"/>
    <w:rsid w:val="001614C3"/>
    <w:rsid w:val="001624BC"/>
    <w:rsid w:val="002C2337"/>
    <w:rsid w:val="002D6F85"/>
    <w:rsid w:val="003578F0"/>
    <w:rsid w:val="003629D1"/>
    <w:rsid w:val="0036578A"/>
    <w:rsid w:val="00371FC2"/>
    <w:rsid w:val="003C172D"/>
    <w:rsid w:val="003F1CD8"/>
    <w:rsid w:val="004250DF"/>
    <w:rsid w:val="00460B60"/>
    <w:rsid w:val="004D46AD"/>
    <w:rsid w:val="004E21B1"/>
    <w:rsid w:val="0057594A"/>
    <w:rsid w:val="005F7201"/>
    <w:rsid w:val="00623BB6"/>
    <w:rsid w:val="0062462F"/>
    <w:rsid w:val="006600AE"/>
    <w:rsid w:val="00733A16"/>
    <w:rsid w:val="00745B7E"/>
    <w:rsid w:val="00784EF9"/>
    <w:rsid w:val="007E7A61"/>
    <w:rsid w:val="00810ECD"/>
    <w:rsid w:val="008132A4"/>
    <w:rsid w:val="008242AA"/>
    <w:rsid w:val="008420FD"/>
    <w:rsid w:val="008673DF"/>
    <w:rsid w:val="0088673B"/>
    <w:rsid w:val="008A1614"/>
    <w:rsid w:val="008A184E"/>
    <w:rsid w:val="008B2715"/>
    <w:rsid w:val="008F21F6"/>
    <w:rsid w:val="008F7A53"/>
    <w:rsid w:val="009074B3"/>
    <w:rsid w:val="00A22855"/>
    <w:rsid w:val="00A367C6"/>
    <w:rsid w:val="00AB0B29"/>
    <w:rsid w:val="00AD490F"/>
    <w:rsid w:val="00B66873"/>
    <w:rsid w:val="00B774A7"/>
    <w:rsid w:val="00BB1754"/>
    <w:rsid w:val="00BD02A5"/>
    <w:rsid w:val="00C2265C"/>
    <w:rsid w:val="00C329B1"/>
    <w:rsid w:val="00CD21CD"/>
    <w:rsid w:val="00CF3995"/>
    <w:rsid w:val="00CF7BEC"/>
    <w:rsid w:val="00D37ABD"/>
    <w:rsid w:val="00D71665"/>
    <w:rsid w:val="00DA311D"/>
    <w:rsid w:val="00E122EA"/>
    <w:rsid w:val="00E606C4"/>
    <w:rsid w:val="00E64004"/>
    <w:rsid w:val="00E8112B"/>
    <w:rsid w:val="00F21C65"/>
    <w:rsid w:val="00F4457D"/>
    <w:rsid w:val="00F9166A"/>
    <w:rsid w:val="00FC4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22C371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8673B"/>
    <w:pPr>
      <w:tabs>
        <w:tab w:val="center" w:pos="4320"/>
        <w:tab w:val="right" w:pos="8640"/>
      </w:tabs>
    </w:pPr>
  </w:style>
  <w:style w:type="character" w:customStyle="1" w:styleId="lfejChar">
    <w:name w:val="Élőfej Char"/>
    <w:basedOn w:val="Bekezdsalapbettpusa"/>
    <w:link w:val="lfej"/>
    <w:uiPriority w:val="99"/>
    <w:rsid w:val="0088673B"/>
  </w:style>
  <w:style w:type="paragraph" w:styleId="llb">
    <w:name w:val="footer"/>
    <w:basedOn w:val="Norml"/>
    <w:link w:val="llbChar"/>
    <w:uiPriority w:val="99"/>
    <w:unhideWhenUsed/>
    <w:rsid w:val="0088673B"/>
    <w:pPr>
      <w:tabs>
        <w:tab w:val="center" w:pos="4320"/>
        <w:tab w:val="right" w:pos="8640"/>
      </w:tabs>
    </w:pPr>
  </w:style>
  <w:style w:type="character" w:customStyle="1" w:styleId="llbChar">
    <w:name w:val="Élőláb Char"/>
    <w:basedOn w:val="Bekezdsalapbettpusa"/>
    <w:link w:val="llb"/>
    <w:uiPriority w:val="99"/>
    <w:rsid w:val="0088673B"/>
  </w:style>
  <w:style w:type="table" w:styleId="Rcsostblzat">
    <w:name w:val="Table Grid"/>
    <w:basedOn w:val="Normltblzat"/>
    <w:uiPriority w:val="59"/>
    <w:rsid w:val="008867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88673B"/>
    <w:rPr>
      <w:rFonts w:ascii="Lucida Grande" w:hAnsi="Lucida Grande"/>
      <w:sz w:val="18"/>
      <w:szCs w:val="18"/>
    </w:rPr>
  </w:style>
  <w:style w:type="character" w:customStyle="1" w:styleId="BuborkszvegChar">
    <w:name w:val="Buborékszöveg Char"/>
    <w:basedOn w:val="Bekezdsalapbettpusa"/>
    <w:link w:val="Buborkszveg"/>
    <w:uiPriority w:val="99"/>
    <w:semiHidden/>
    <w:rsid w:val="0088673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49268">
      <w:bodyDiv w:val="1"/>
      <w:marLeft w:val="0"/>
      <w:marRight w:val="0"/>
      <w:marTop w:val="0"/>
      <w:marBottom w:val="0"/>
      <w:divBdr>
        <w:top w:val="none" w:sz="0" w:space="0" w:color="auto"/>
        <w:left w:val="none" w:sz="0" w:space="0" w:color="auto"/>
        <w:bottom w:val="none" w:sz="0" w:space="0" w:color="auto"/>
        <w:right w:val="none" w:sz="0" w:space="0" w:color="auto"/>
      </w:divBdr>
      <w:divsChild>
        <w:div w:id="1685743710">
          <w:marLeft w:val="0"/>
          <w:marRight w:val="0"/>
          <w:marTop w:val="120"/>
          <w:marBottom w:val="0"/>
          <w:divBdr>
            <w:top w:val="none" w:sz="0" w:space="0" w:color="auto"/>
            <w:left w:val="none" w:sz="0" w:space="0" w:color="auto"/>
            <w:bottom w:val="none" w:sz="0" w:space="0" w:color="auto"/>
            <w:right w:val="none" w:sz="0" w:space="0" w:color="auto"/>
          </w:divBdr>
          <w:divsChild>
            <w:div w:id="1947348838">
              <w:marLeft w:val="0"/>
              <w:marRight w:val="0"/>
              <w:marTop w:val="0"/>
              <w:marBottom w:val="0"/>
              <w:divBdr>
                <w:top w:val="none" w:sz="0" w:space="0" w:color="auto"/>
                <w:left w:val="none" w:sz="0" w:space="0" w:color="auto"/>
                <w:bottom w:val="none" w:sz="0" w:space="0" w:color="auto"/>
                <w:right w:val="none" w:sz="0" w:space="0" w:color="auto"/>
              </w:divBdr>
            </w:div>
          </w:divsChild>
        </w:div>
        <w:div w:id="483401884">
          <w:marLeft w:val="0"/>
          <w:marRight w:val="0"/>
          <w:marTop w:val="120"/>
          <w:marBottom w:val="0"/>
          <w:divBdr>
            <w:top w:val="none" w:sz="0" w:space="0" w:color="auto"/>
            <w:left w:val="none" w:sz="0" w:space="0" w:color="auto"/>
            <w:bottom w:val="none" w:sz="0" w:space="0" w:color="auto"/>
            <w:right w:val="none" w:sz="0" w:space="0" w:color="auto"/>
          </w:divBdr>
          <w:divsChild>
            <w:div w:id="162739811">
              <w:marLeft w:val="0"/>
              <w:marRight w:val="0"/>
              <w:marTop w:val="0"/>
              <w:marBottom w:val="0"/>
              <w:divBdr>
                <w:top w:val="none" w:sz="0" w:space="0" w:color="auto"/>
                <w:left w:val="none" w:sz="0" w:space="0" w:color="auto"/>
                <w:bottom w:val="none" w:sz="0" w:space="0" w:color="auto"/>
                <w:right w:val="none" w:sz="0" w:space="0" w:color="auto"/>
              </w:divBdr>
            </w:div>
          </w:divsChild>
        </w:div>
        <w:div w:id="1496871975">
          <w:marLeft w:val="0"/>
          <w:marRight w:val="0"/>
          <w:marTop w:val="120"/>
          <w:marBottom w:val="0"/>
          <w:divBdr>
            <w:top w:val="none" w:sz="0" w:space="0" w:color="auto"/>
            <w:left w:val="none" w:sz="0" w:space="0" w:color="auto"/>
            <w:bottom w:val="none" w:sz="0" w:space="0" w:color="auto"/>
            <w:right w:val="none" w:sz="0" w:space="0" w:color="auto"/>
          </w:divBdr>
          <w:divsChild>
            <w:div w:id="19354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EAD07-FF8F-4180-A820-2822FF9A3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213</Words>
  <Characters>1472</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developer2</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Groteszk Developer2</dc:creator>
  <cp:keywords/>
  <dc:description/>
  <cp:lastModifiedBy>Ollé-Lemberg Mercédesz</cp:lastModifiedBy>
  <cp:revision>12</cp:revision>
  <cp:lastPrinted>2017-02-02T10:41:00Z</cp:lastPrinted>
  <dcterms:created xsi:type="dcterms:W3CDTF">2020-08-31T07:14:00Z</dcterms:created>
  <dcterms:modified xsi:type="dcterms:W3CDTF">2020-09-25T09:35:00Z</dcterms:modified>
</cp:coreProperties>
</file>